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A3" w:rsidRPr="00E41D88" w:rsidRDefault="004D65A3" w:rsidP="004D65A3">
      <w:pPr>
        <w:pStyle w:val="Style7"/>
        <w:widowControl/>
        <w:ind w:left="298"/>
        <w:jc w:val="right"/>
        <w:rPr>
          <w:rStyle w:val="FontStyle17"/>
          <w:b w:val="0"/>
          <w:sz w:val="24"/>
          <w:szCs w:val="24"/>
        </w:rPr>
      </w:pPr>
      <w:proofErr w:type="spellStart"/>
      <w:r w:rsidRPr="00E41D88">
        <w:rPr>
          <w:rStyle w:val="FontStyle17"/>
          <w:b w:val="0"/>
          <w:sz w:val="24"/>
          <w:szCs w:val="24"/>
        </w:rPr>
        <w:t>И.о</w:t>
      </w:r>
      <w:proofErr w:type="spellEnd"/>
      <w:r w:rsidRPr="00E41D88">
        <w:rPr>
          <w:rStyle w:val="FontStyle17"/>
          <w:b w:val="0"/>
          <w:sz w:val="24"/>
          <w:szCs w:val="24"/>
        </w:rPr>
        <w:t>. руководителя</w:t>
      </w:r>
    </w:p>
    <w:p w:rsidR="004D65A3" w:rsidRDefault="004D65A3" w:rsidP="004D65A3">
      <w:pPr>
        <w:pStyle w:val="Style7"/>
        <w:widowControl/>
        <w:ind w:left="298"/>
        <w:jc w:val="right"/>
        <w:rPr>
          <w:rStyle w:val="FontStyle17"/>
          <w:b w:val="0"/>
          <w:sz w:val="24"/>
          <w:szCs w:val="24"/>
        </w:rPr>
      </w:pPr>
      <w:r w:rsidRPr="00E41D88">
        <w:rPr>
          <w:rStyle w:val="FontStyle17"/>
          <w:b w:val="0"/>
          <w:sz w:val="24"/>
          <w:szCs w:val="24"/>
        </w:rPr>
        <w:t>Северо-Уральского управления</w:t>
      </w:r>
    </w:p>
    <w:p w:rsidR="004D65A3" w:rsidRPr="00E41D88" w:rsidRDefault="004D65A3" w:rsidP="004D65A3">
      <w:pPr>
        <w:pStyle w:val="Style7"/>
        <w:widowControl/>
        <w:ind w:left="298"/>
        <w:jc w:val="right"/>
        <w:rPr>
          <w:rStyle w:val="FontStyle17"/>
          <w:b w:val="0"/>
          <w:sz w:val="24"/>
          <w:szCs w:val="24"/>
        </w:rPr>
      </w:pPr>
      <w:proofErr w:type="spellStart"/>
      <w:r>
        <w:rPr>
          <w:rStyle w:val="FontStyle17"/>
          <w:b w:val="0"/>
          <w:sz w:val="24"/>
          <w:szCs w:val="24"/>
        </w:rPr>
        <w:t>Ростехнадзора</w:t>
      </w:r>
      <w:proofErr w:type="spellEnd"/>
    </w:p>
    <w:p w:rsidR="004D65A3" w:rsidRPr="00E41D88" w:rsidRDefault="004D65A3" w:rsidP="004D65A3">
      <w:pPr>
        <w:pStyle w:val="Style7"/>
        <w:widowControl/>
        <w:ind w:left="298"/>
        <w:jc w:val="right"/>
        <w:rPr>
          <w:rStyle w:val="FontStyle17"/>
          <w:b w:val="0"/>
          <w:sz w:val="24"/>
          <w:szCs w:val="24"/>
        </w:rPr>
      </w:pPr>
      <w:r w:rsidRPr="00E41D88">
        <w:rPr>
          <w:rStyle w:val="FontStyle17"/>
          <w:b w:val="0"/>
          <w:sz w:val="24"/>
          <w:szCs w:val="24"/>
        </w:rPr>
        <w:t>Л.В. Лосеву</w:t>
      </w:r>
    </w:p>
    <w:p w:rsidR="004D65A3" w:rsidRDefault="004D65A3" w:rsidP="004D65A3">
      <w:pPr>
        <w:pStyle w:val="Style7"/>
        <w:widowControl/>
        <w:spacing w:line="590" w:lineRule="exact"/>
        <w:ind w:left="298"/>
        <w:rPr>
          <w:rStyle w:val="FontStyle17"/>
          <w:b w:val="0"/>
          <w:sz w:val="22"/>
          <w:szCs w:val="22"/>
        </w:rPr>
      </w:pPr>
    </w:p>
    <w:p w:rsidR="004D65A3" w:rsidRDefault="004D65A3" w:rsidP="004D65A3">
      <w:pPr>
        <w:pStyle w:val="Style7"/>
        <w:widowControl/>
        <w:spacing w:line="590" w:lineRule="exact"/>
        <w:ind w:left="298"/>
        <w:rPr>
          <w:rStyle w:val="FontStyle17"/>
          <w:b w:val="0"/>
          <w:sz w:val="22"/>
          <w:szCs w:val="22"/>
        </w:rPr>
      </w:pPr>
    </w:p>
    <w:p w:rsidR="004D65A3" w:rsidRPr="00E41D88" w:rsidRDefault="004D65A3" w:rsidP="004D65A3">
      <w:pPr>
        <w:pStyle w:val="Style7"/>
        <w:widowControl/>
        <w:spacing w:line="590" w:lineRule="exact"/>
        <w:ind w:left="298"/>
        <w:rPr>
          <w:rStyle w:val="FontStyle17"/>
          <w:b w:val="0"/>
          <w:sz w:val="22"/>
          <w:szCs w:val="22"/>
        </w:rPr>
      </w:pPr>
      <w:r w:rsidRPr="00E41D88">
        <w:rPr>
          <w:rStyle w:val="FontStyle17"/>
          <w:b w:val="0"/>
          <w:sz w:val="22"/>
          <w:szCs w:val="22"/>
        </w:rPr>
        <w:t>О горных отводах</w:t>
      </w:r>
    </w:p>
    <w:p w:rsidR="004D65A3" w:rsidRDefault="004D65A3" w:rsidP="004D65A3">
      <w:pPr>
        <w:pStyle w:val="Style3"/>
        <w:widowControl/>
        <w:spacing w:line="240" w:lineRule="exact"/>
        <w:ind w:left="3168"/>
        <w:jc w:val="left"/>
        <w:rPr>
          <w:sz w:val="20"/>
          <w:szCs w:val="20"/>
        </w:rPr>
      </w:pPr>
    </w:p>
    <w:p w:rsidR="004D65A3" w:rsidRDefault="004D65A3" w:rsidP="004D65A3">
      <w:pPr>
        <w:pStyle w:val="Style3"/>
        <w:widowControl/>
        <w:spacing w:before="120" w:line="413" w:lineRule="exact"/>
        <w:ind w:left="3168"/>
        <w:jc w:val="left"/>
        <w:rPr>
          <w:rStyle w:val="FontStyle18"/>
        </w:rPr>
      </w:pPr>
      <w:r>
        <w:rPr>
          <w:rStyle w:val="FontStyle18"/>
        </w:rPr>
        <w:t>Уважаемый Леонид Владимирович!</w:t>
      </w:r>
    </w:p>
    <w:p w:rsidR="004D65A3" w:rsidRDefault="004D65A3" w:rsidP="004D65A3">
      <w:pPr>
        <w:pStyle w:val="Style3"/>
        <w:widowControl/>
        <w:spacing w:before="120" w:line="413" w:lineRule="exact"/>
        <w:ind w:left="3168"/>
        <w:jc w:val="left"/>
        <w:rPr>
          <w:rStyle w:val="FontStyle18"/>
        </w:rPr>
      </w:pPr>
    </w:p>
    <w:p w:rsidR="004D65A3" w:rsidRDefault="004D65A3" w:rsidP="004D65A3">
      <w:pPr>
        <w:pStyle w:val="Style1"/>
        <w:widowControl/>
        <w:spacing w:before="5"/>
        <w:ind w:left="235"/>
        <w:rPr>
          <w:rStyle w:val="FontStyle18"/>
        </w:rPr>
      </w:pPr>
      <w:r>
        <w:rPr>
          <w:rStyle w:val="FontStyle18"/>
        </w:rPr>
        <w:t xml:space="preserve">На поставленные Северо-Уральским управлением </w:t>
      </w:r>
      <w:proofErr w:type="spellStart"/>
      <w:r>
        <w:rPr>
          <w:rStyle w:val="FontStyle18"/>
        </w:rPr>
        <w:t>Ростехнадзора</w:t>
      </w:r>
      <w:proofErr w:type="spellEnd"/>
      <w:r>
        <w:rPr>
          <w:rStyle w:val="FontStyle18"/>
        </w:rPr>
        <w:t xml:space="preserve"> вопросы по оформлению документов, определяющих уточненные границы горных отводов, сообщаем следующее.</w:t>
      </w:r>
    </w:p>
    <w:p w:rsidR="004D65A3" w:rsidRDefault="004D65A3" w:rsidP="004D65A3">
      <w:pPr>
        <w:pStyle w:val="Style1"/>
        <w:widowControl/>
        <w:spacing w:before="5"/>
        <w:ind w:left="226" w:firstLine="686"/>
        <w:rPr>
          <w:rStyle w:val="FontStyle18"/>
        </w:rPr>
      </w:pPr>
      <w:r>
        <w:rPr>
          <w:rStyle w:val="FontStyle18"/>
        </w:rPr>
        <w:t>Определение границ горных отводов при разработке месторождений углеводородного сырья регулируется Инструкцией о порядке предоставления горных отводов для разработки газовых и нефтяных месторождений (РД 07-122-96).</w:t>
      </w:r>
    </w:p>
    <w:p w:rsidR="004D65A3" w:rsidRDefault="004D65A3" w:rsidP="004D65A3">
      <w:pPr>
        <w:pStyle w:val="Style1"/>
        <w:widowControl/>
        <w:ind w:left="226" w:firstLine="677"/>
        <w:rPr>
          <w:rStyle w:val="FontStyle18"/>
        </w:rPr>
      </w:pPr>
      <w:r>
        <w:rPr>
          <w:rStyle w:val="FontStyle18"/>
        </w:rPr>
        <w:t xml:space="preserve">Согласно п. 1.8 указанной Инструкции, не допускается оставлять за контурами уточненных границ горного отвода запасы нефти и газа, предоставленные пользователю недр при лицензировании. При этом обеспечение разработки месторождений углеводородного сырья актуальной проектной документацией контролируется, в том числе, при осуществлении надзорной и контрольной деятельности </w:t>
      </w:r>
      <w:proofErr w:type="spellStart"/>
      <w:r>
        <w:rPr>
          <w:rStyle w:val="FontStyle18"/>
        </w:rPr>
        <w:t>Ростехнадзора</w:t>
      </w:r>
      <w:proofErr w:type="spellEnd"/>
      <w:r>
        <w:rPr>
          <w:rStyle w:val="FontStyle18"/>
        </w:rPr>
        <w:t>.</w:t>
      </w:r>
    </w:p>
    <w:p w:rsidR="004D65A3" w:rsidRDefault="004D65A3" w:rsidP="004D65A3">
      <w:pPr>
        <w:pStyle w:val="Style1"/>
        <w:widowControl/>
        <w:spacing w:before="10"/>
        <w:ind w:left="211" w:firstLine="682"/>
        <w:rPr>
          <w:rStyle w:val="FontStyle18"/>
        </w:rPr>
      </w:pPr>
      <w:r>
        <w:rPr>
          <w:rStyle w:val="FontStyle18"/>
        </w:rPr>
        <w:t>Согласно части 3 статьи 7 Закона Российской Федерации «О недрах», документы, определяющие уточненные границы горного отвода, являются неотъемлемой составной частью лицензии на пользование недрами. Срок действия горноотводных документов должен соответствовать сроку действия лицензии. В случаях пробной эксплуатации единичных скважин срок действия горноотводных документов может устанавливаться на срок действия проектной документации на пробную эксплуатацию.</w:t>
      </w:r>
    </w:p>
    <w:p w:rsidR="004D65A3" w:rsidRDefault="004D65A3" w:rsidP="004D65A3">
      <w:pPr>
        <w:pStyle w:val="Style1"/>
        <w:widowControl/>
        <w:ind w:left="221" w:firstLine="667"/>
        <w:rPr>
          <w:rStyle w:val="FontStyle18"/>
        </w:rPr>
      </w:pPr>
      <w:r>
        <w:rPr>
          <w:rStyle w:val="FontStyle18"/>
        </w:rPr>
        <w:t xml:space="preserve">Проектирование уточненных границ горных отводов осуществляется в соответствии с лицензией </w:t>
      </w:r>
      <w:proofErr w:type="gramStart"/>
      <w:r>
        <w:rPr>
          <w:rStyle w:val="FontStyle18"/>
        </w:rPr>
        <w:t>на право пользование</w:t>
      </w:r>
      <w:proofErr w:type="gramEnd"/>
      <w:r>
        <w:rPr>
          <w:rStyle w:val="FontStyle18"/>
        </w:rPr>
        <w:t xml:space="preserve"> недрами. </w:t>
      </w:r>
      <w:proofErr w:type="gramStart"/>
      <w:r>
        <w:rPr>
          <w:rStyle w:val="FontStyle18"/>
        </w:rPr>
        <w:t>Если такой лицензией не установлено ограничение по глубине кровлей и подошвой эксплуатационных объектов («таблетка»), не допускается проектирование уточненных границ горного отвода в виде «таблетки», в связи с тем, что оформленные таким образом документы, определяющие уточненные границы горного отвода, не позволяют пользователю недр выполнить работы по проводке скважин к эксплуатационным объектам, а также в должной мере влиять на застройку площадей залегания</w:t>
      </w:r>
      <w:proofErr w:type="gramEnd"/>
      <w:r>
        <w:rPr>
          <w:rStyle w:val="FontStyle18"/>
        </w:rPr>
        <w:t xml:space="preserve"> полезных ископаемых. Кроме этого, в рассматриваемом</w:t>
      </w:r>
      <w:r w:rsidRPr="00E41D88">
        <w:rPr>
          <w:rStyle w:val="FontStyle18"/>
        </w:rPr>
        <w:t xml:space="preserve"> </w:t>
      </w:r>
      <w:r>
        <w:rPr>
          <w:rStyle w:val="FontStyle18"/>
        </w:rPr>
        <w:t>случае, пользователь недр может реализовывать свои права, установленные статьей 19.1 Закона Российской Федерации «О недрах», нарушается п.2.2 РД 07-122-96</w:t>
      </w:r>
    </w:p>
    <w:p w:rsidR="004D65A3" w:rsidRDefault="004D65A3" w:rsidP="004D65A3">
      <w:pPr>
        <w:pStyle w:val="Style1"/>
        <w:widowControl/>
        <w:ind w:left="221" w:firstLine="667"/>
        <w:rPr>
          <w:rStyle w:val="FontStyle18"/>
        </w:rPr>
      </w:pPr>
    </w:p>
    <w:p w:rsidR="004D65A3" w:rsidRDefault="004D65A3" w:rsidP="004D65A3">
      <w:pPr>
        <w:pStyle w:val="Style1"/>
        <w:widowControl/>
        <w:ind w:left="221" w:firstLine="667"/>
        <w:jc w:val="right"/>
        <w:rPr>
          <w:rStyle w:val="FontStyle18"/>
        </w:rPr>
        <w:sectPr w:rsidR="004D65A3" w:rsidSect="00417B5E">
          <w:headerReference w:type="first" r:id="rId7"/>
          <w:type w:val="continuous"/>
          <w:pgSz w:w="16837" w:h="23810"/>
          <w:pgMar w:top="1276" w:right="3239" w:bottom="568" w:left="3844" w:header="720" w:footer="720" w:gutter="0"/>
          <w:cols w:space="60"/>
          <w:noEndnote/>
          <w:titlePg/>
        </w:sectPr>
      </w:pPr>
      <w:r>
        <w:rPr>
          <w:rStyle w:val="FontStyle18"/>
        </w:rPr>
        <w:t>Б.А. Красных</w:t>
      </w:r>
    </w:p>
    <w:p w:rsidR="00B2126C" w:rsidRPr="00E41D88" w:rsidRDefault="00B2126C" w:rsidP="00417B5E">
      <w:pPr>
        <w:pStyle w:val="Style4"/>
        <w:widowControl/>
        <w:spacing w:line="240" w:lineRule="exact"/>
        <w:rPr>
          <w:rStyle w:val="FontStyle15"/>
        </w:rPr>
      </w:pPr>
      <w:bookmarkStart w:id="0" w:name="_GoBack"/>
      <w:bookmarkEnd w:id="0"/>
    </w:p>
    <w:sectPr w:rsidR="00B2126C" w:rsidRPr="00E41D88" w:rsidSect="004D65A3">
      <w:headerReference w:type="first" r:id="rId8"/>
      <w:type w:val="continuous"/>
      <w:pgSz w:w="16837" w:h="23810"/>
      <w:pgMar w:top="709" w:right="3239" w:bottom="1440" w:left="38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AD" w:rsidRDefault="00A437AD">
      <w:r>
        <w:separator/>
      </w:r>
    </w:p>
  </w:endnote>
  <w:endnote w:type="continuationSeparator" w:id="0">
    <w:p w:rsidR="00A437AD" w:rsidRDefault="00A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AD" w:rsidRDefault="00A437AD">
      <w:r>
        <w:separator/>
      </w:r>
    </w:p>
  </w:footnote>
  <w:footnote w:type="continuationSeparator" w:id="0">
    <w:p w:rsidR="00A437AD" w:rsidRDefault="00A4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A3" w:rsidRDefault="004D65A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6C" w:rsidRDefault="00B2126C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62A61"/>
    <w:rsid w:val="002C66BF"/>
    <w:rsid w:val="00417B5E"/>
    <w:rsid w:val="00462A61"/>
    <w:rsid w:val="004D65A3"/>
    <w:rsid w:val="00A437AD"/>
    <w:rsid w:val="00B2126C"/>
    <w:rsid w:val="00E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6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126C"/>
    <w:pPr>
      <w:spacing w:line="413" w:lineRule="exact"/>
      <w:ind w:firstLine="672"/>
      <w:jc w:val="both"/>
    </w:pPr>
  </w:style>
  <w:style w:type="paragraph" w:customStyle="1" w:styleId="Style2">
    <w:name w:val="Style2"/>
    <w:basedOn w:val="a"/>
    <w:uiPriority w:val="99"/>
    <w:rsid w:val="00B2126C"/>
    <w:pPr>
      <w:spacing w:line="312" w:lineRule="exact"/>
    </w:pPr>
  </w:style>
  <w:style w:type="paragraph" w:customStyle="1" w:styleId="Style3">
    <w:name w:val="Style3"/>
    <w:basedOn w:val="a"/>
    <w:uiPriority w:val="99"/>
    <w:rsid w:val="00B2126C"/>
    <w:pPr>
      <w:jc w:val="both"/>
    </w:pPr>
  </w:style>
  <w:style w:type="paragraph" w:customStyle="1" w:styleId="Style4">
    <w:name w:val="Style4"/>
    <w:basedOn w:val="a"/>
    <w:uiPriority w:val="99"/>
    <w:rsid w:val="00B2126C"/>
  </w:style>
  <w:style w:type="paragraph" w:customStyle="1" w:styleId="Style5">
    <w:name w:val="Style5"/>
    <w:basedOn w:val="a"/>
    <w:uiPriority w:val="99"/>
    <w:rsid w:val="00B2126C"/>
  </w:style>
  <w:style w:type="paragraph" w:customStyle="1" w:styleId="Style6">
    <w:name w:val="Style6"/>
    <w:basedOn w:val="a"/>
    <w:uiPriority w:val="99"/>
    <w:rsid w:val="00B2126C"/>
  </w:style>
  <w:style w:type="paragraph" w:customStyle="1" w:styleId="Style7">
    <w:name w:val="Style7"/>
    <w:basedOn w:val="a"/>
    <w:uiPriority w:val="99"/>
    <w:rsid w:val="00B2126C"/>
  </w:style>
  <w:style w:type="paragraph" w:customStyle="1" w:styleId="Style8">
    <w:name w:val="Style8"/>
    <w:basedOn w:val="a"/>
    <w:uiPriority w:val="99"/>
    <w:rsid w:val="00B2126C"/>
  </w:style>
  <w:style w:type="character" w:customStyle="1" w:styleId="FontStyle11">
    <w:name w:val="Font Style11"/>
    <w:basedOn w:val="a0"/>
    <w:uiPriority w:val="99"/>
    <w:rsid w:val="00B2126C"/>
    <w:rPr>
      <w:rFonts w:ascii="Times New Roman" w:hAnsi="Times New Roman" w:cs="Times New Roman"/>
      <w:i/>
      <w:iCs/>
      <w:spacing w:val="80"/>
      <w:sz w:val="68"/>
      <w:szCs w:val="68"/>
    </w:rPr>
  </w:style>
  <w:style w:type="character" w:customStyle="1" w:styleId="FontStyle12">
    <w:name w:val="Font Style12"/>
    <w:basedOn w:val="a0"/>
    <w:uiPriority w:val="99"/>
    <w:rsid w:val="00B2126C"/>
    <w:rPr>
      <w:rFonts w:ascii="Cambria" w:hAnsi="Cambria" w:cs="Cambria"/>
      <w:i/>
      <w:iCs/>
      <w:spacing w:val="40"/>
      <w:sz w:val="28"/>
      <w:szCs w:val="28"/>
    </w:rPr>
  </w:style>
  <w:style w:type="character" w:customStyle="1" w:styleId="FontStyle13">
    <w:name w:val="Font Style13"/>
    <w:basedOn w:val="a0"/>
    <w:uiPriority w:val="99"/>
    <w:rsid w:val="00B2126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B2126C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B2126C"/>
    <w:rPr>
      <w:rFonts w:ascii="Corbel" w:hAnsi="Corbel" w:cs="Corbel"/>
      <w:b/>
      <w:bCs/>
      <w:i/>
      <w:iCs/>
      <w:sz w:val="34"/>
      <w:szCs w:val="34"/>
    </w:rPr>
  </w:style>
  <w:style w:type="character" w:customStyle="1" w:styleId="FontStyle16">
    <w:name w:val="Font Style16"/>
    <w:basedOn w:val="a0"/>
    <w:uiPriority w:val="99"/>
    <w:rsid w:val="00B2126C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7">
    <w:name w:val="Font Style17"/>
    <w:basedOn w:val="a0"/>
    <w:uiPriority w:val="99"/>
    <w:rsid w:val="00B212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B2126C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B2126C"/>
    <w:rPr>
      <w:rFonts w:ascii="Sylfaen" w:hAnsi="Sylfaen" w:cs="Sylfaen"/>
      <w:i/>
      <w:i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4D6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5A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6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5A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</cp:lastModifiedBy>
  <cp:revision>4</cp:revision>
  <dcterms:created xsi:type="dcterms:W3CDTF">2013-06-05T10:11:00Z</dcterms:created>
  <dcterms:modified xsi:type="dcterms:W3CDTF">2013-06-05T10:56:00Z</dcterms:modified>
</cp:coreProperties>
</file>